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2F71B1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70632E">
        <w:rPr>
          <w:rFonts w:cs="Arial"/>
          <w:b/>
          <w:bCs/>
          <w:sz w:val="24"/>
        </w:rPr>
        <w:t>4-AH-e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0B59CB">
        <w:rPr>
          <w:rFonts w:cs="Arial"/>
          <w:b/>
          <w:bCs/>
          <w:sz w:val="24"/>
        </w:rPr>
        <w:t>0932</w:t>
      </w:r>
    </w:p>
    <w:p w14:paraId="792F6588" w14:textId="075B2AB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5848C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A511AA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A659FE">
        <w:rPr>
          <w:rFonts w:ascii="Arial" w:hAnsi="Arial" w:cs="Arial"/>
          <w:b/>
        </w:rPr>
        <w:t>long</w:t>
      </w:r>
      <w:r w:rsidR="00C23434">
        <w:rPr>
          <w:rFonts w:ascii="Arial" w:hAnsi="Arial" w:cs="Arial"/>
          <w:b/>
        </w:rPr>
        <w:t xml:space="preserve"> </w:t>
      </w:r>
      <w:proofErr w:type="spellStart"/>
      <w:r w:rsidR="00A659FE">
        <w:rPr>
          <w:rFonts w:ascii="Arial" w:hAnsi="Arial" w:cs="Arial"/>
          <w:b/>
        </w:rPr>
        <w:t>eDRX</w:t>
      </w:r>
      <w:proofErr w:type="spellEnd"/>
      <w:r w:rsidR="00A659FE">
        <w:rPr>
          <w:rFonts w:ascii="Arial" w:hAnsi="Arial" w:cs="Arial"/>
          <w:b/>
        </w:rPr>
        <w:t xml:space="preserve"> support for </w:t>
      </w:r>
      <w:r w:rsidR="00ED1DBA">
        <w:rPr>
          <w:rFonts w:ascii="Arial" w:hAnsi="Arial" w:cs="Arial"/>
          <w:b/>
        </w:rPr>
        <w:t>RRC_INACTIVE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1635CC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AC08B5">
        <w:rPr>
          <w:rFonts w:ascii="Arial" w:hAnsi="Arial" w:cs="Arial"/>
          <w:b/>
        </w:rPr>
        <w:t xml:space="preserve">Reply </w:t>
      </w:r>
      <w:r w:rsidR="00AC08B5" w:rsidRPr="00B37601">
        <w:rPr>
          <w:rFonts w:ascii="Arial" w:hAnsi="Arial" w:cs="Arial"/>
          <w:b/>
        </w:rPr>
        <w:t xml:space="preserve">LS </w:t>
      </w:r>
      <w:r w:rsidR="00AC08B5">
        <w:rPr>
          <w:rFonts w:ascii="Arial" w:hAnsi="Arial" w:cs="Arial"/>
          <w:b/>
        </w:rPr>
        <w:t xml:space="preserve">on long </w:t>
      </w:r>
      <w:proofErr w:type="spellStart"/>
      <w:r w:rsidR="00AC08B5">
        <w:rPr>
          <w:rFonts w:ascii="Arial" w:hAnsi="Arial" w:cs="Arial"/>
          <w:b/>
        </w:rPr>
        <w:t>eDRX</w:t>
      </w:r>
      <w:proofErr w:type="spellEnd"/>
      <w:r w:rsidR="00AC08B5">
        <w:rPr>
          <w:rFonts w:ascii="Arial" w:hAnsi="Arial" w:cs="Arial"/>
          <w:b/>
        </w:rPr>
        <w:t xml:space="preserve"> support for RRC_INACTIVE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0E9B9A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89145C">
        <w:rPr>
          <w:lang w:val="it-IT"/>
        </w:rPr>
        <w:t>, RAN2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0AA389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3A028C">
        <w:rPr>
          <w:rFonts w:ascii="Arial" w:hAnsi="Arial" w:cs="Arial"/>
          <w:b/>
        </w:rPr>
        <w:t xml:space="preserve"> </w:t>
      </w:r>
      <w:r w:rsidR="00282EB1">
        <w:rPr>
          <w:rFonts w:ascii="Arial" w:hAnsi="Arial" w:cs="Arial"/>
          <w:b/>
        </w:rPr>
        <w:t>38</w:t>
      </w:r>
      <w:r w:rsidR="005E1332">
        <w:rPr>
          <w:rFonts w:ascii="Arial" w:hAnsi="Arial" w:cs="Arial"/>
          <w:b/>
        </w:rPr>
        <w:t>49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</w:t>
      </w:r>
      <w:r w:rsidR="005E1332">
        <w:rPr>
          <w:rFonts w:ascii="Arial" w:hAnsi="Arial" w:cs="Arial"/>
          <w:b/>
        </w:rPr>
        <w:t>6</w:t>
      </w:r>
      <w:r w:rsidR="0087197D">
        <w:rPr>
          <w:rFonts w:ascii="Arial" w:hAnsi="Arial" w:cs="Arial"/>
          <w:b/>
        </w:rPr>
        <w:t>85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7F87E4C1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answers provided in </w:t>
      </w:r>
      <w:r w:rsidR="00FA0699">
        <w:rPr>
          <w:rFonts w:ascii="Arial" w:hAnsi="Arial" w:cs="Arial"/>
        </w:rPr>
        <w:t>S2-2300055/</w:t>
      </w:r>
      <w:r w:rsidR="000C5157">
        <w:rPr>
          <w:rFonts w:ascii="Arial" w:hAnsi="Arial" w:cs="Arial"/>
        </w:rPr>
        <w:t>R3-</w:t>
      </w:r>
      <w:r w:rsidR="002F23A9">
        <w:rPr>
          <w:rFonts w:ascii="Arial" w:hAnsi="Arial" w:cs="Arial"/>
        </w:rPr>
        <w:t>226</w:t>
      </w:r>
      <w:r w:rsidR="00FF4104">
        <w:rPr>
          <w:rFonts w:ascii="Arial" w:hAnsi="Arial" w:cs="Arial"/>
        </w:rPr>
        <w:t>776</w:t>
      </w:r>
      <w:r w:rsidR="00FD3B5D">
        <w:rPr>
          <w:rFonts w:ascii="Arial" w:hAnsi="Arial" w:cs="Arial"/>
        </w:rPr>
        <w:t xml:space="preserve"> and wait</w:t>
      </w:r>
      <w:r w:rsidR="00B3169A">
        <w:rPr>
          <w:rFonts w:ascii="Arial" w:hAnsi="Arial" w:cs="Arial"/>
        </w:rPr>
        <w:t>s</w:t>
      </w:r>
      <w:r w:rsidR="00FD3B5D">
        <w:rPr>
          <w:rFonts w:ascii="Arial" w:hAnsi="Arial" w:cs="Arial"/>
        </w:rPr>
        <w:t xml:space="preserve"> for further response</w:t>
      </w:r>
      <w:r w:rsidR="007E2556">
        <w:rPr>
          <w:rFonts w:ascii="Arial" w:hAnsi="Arial" w:cs="Arial"/>
        </w:rPr>
        <w:t>s</w:t>
      </w:r>
      <w:r w:rsidR="004C77CD">
        <w:rPr>
          <w:rFonts w:ascii="Arial" w:hAnsi="Arial" w:cs="Arial"/>
        </w:rPr>
        <w:t xml:space="preserve"> for</w:t>
      </w:r>
      <w:r w:rsidR="005869BE">
        <w:rPr>
          <w:rFonts w:ascii="Arial" w:hAnsi="Arial" w:cs="Arial"/>
        </w:rPr>
        <w:t xml:space="preserve"> issues that RAN3 </w:t>
      </w:r>
      <w:r w:rsidR="00CC33A2">
        <w:rPr>
          <w:rFonts w:ascii="Arial" w:hAnsi="Arial" w:cs="Arial"/>
        </w:rPr>
        <w:t>indicated with no agreement yet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6DC68037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B3169A">
        <w:rPr>
          <w:rFonts w:ascii="Arial" w:hAnsi="Arial"/>
        </w:rPr>
        <w:t>would also like to inform RAN3</w:t>
      </w:r>
      <w:r w:rsidR="001957A0">
        <w:rPr>
          <w:rFonts w:ascii="Arial" w:hAnsi="Arial"/>
        </w:rPr>
        <w:t xml:space="preserve"> and RAN2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B247D0">
        <w:rPr>
          <w:rFonts w:ascii="Arial" w:hAnsi="Arial"/>
        </w:rPr>
        <w:t>s</w:t>
      </w:r>
      <w:r w:rsidR="00F1342A">
        <w:rPr>
          <w:rFonts w:ascii="Arial" w:hAnsi="Arial"/>
        </w:rPr>
        <w:t xml:space="preserve"> related </w:t>
      </w:r>
      <w:r w:rsidR="00BD6358">
        <w:rPr>
          <w:rFonts w:ascii="Arial" w:hAnsi="Arial"/>
        </w:rPr>
        <w:t xml:space="preserve">to </w:t>
      </w:r>
      <w:r w:rsidR="00C22BEC">
        <w:rPr>
          <w:rFonts w:ascii="Arial" w:hAnsi="Arial"/>
        </w:rPr>
        <w:t xml:space="preserve">the </w:t>
      </w:r>
      <w:r w:rsidR="00F1342A">
        <w:rPr>
          <w:rFonts w:ascii="Arial" w:hAnsi="Arial"/>
        </w:rPr>
        <w:t>triggering of the RAN request</w:t>
      </w:r>
      <w:r w:rsidR="00943578">
        <w:rPr>
          <w:rFonts w:ascii="Arial" w:hAnsi="Arial"/>
        </w:rPr>
        <w:t xml:space="preserve"> for CN to handle the MT communication</w:t>
      </w:r>
      <w:r w:rsidR="00C22BEC">
        <w:rPr>
          <w:rFonts w:ascii="Arial" w:hAnsi="Arial"/>
        </w:rPr>
        <w:t xml:space="preserve"> and </w:t>
      </w:r>
      <w:r w:rsidR="001B2A93">
        <w:rPr>
          <w:rFonts w:ascii="Arial" w:hAnsi="Arial"/>
        </w:rPr>
        <w:t>related to</w:t>
      </w:r>
      <w:r w:rsidR="00C22BEC">
        <w:rPr>
          <w:rFonts w:ascii="Arial" w:hAnsi="Arial"/>
        </w:rPr>
        <w:t xml:space="preserve"> the </w:t>
      </w:r>
      <w:proofErr w:type="spellStart"/>
      <w:r w:rsidR="00C22BEC">
        <w:rPr>
          <w:rFonts w:ascii="Arial" w:hAnsi="Arial"/>
        </w:rPr>
        <w:t>eDRX</w:t>
      </w:r>
      <w:proofErr w:type="spellEnd"/>
      <w:r w:rsidR="00C22BEC">
        <w:rPr>
          <w:rFonts w:ascii="Arial" w:hAnsi="Arial"/>
        </w:rPr>
        <w:t xml:space="preserve"> parameter handling for </w:t>
      </w:r>
      <w:r w:rsidR="003917EB">
        <w:rPr>
          <w:rFonts w:ascii="Arial" w:hAnsi="Arial"/>
        </w:rPr>
        <w:t>RRC_INACTIVE</w:t>
      </w:r>
      <w:r w:rsidR="00943578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8127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89145C">
        <w:rPr>
          <w:rFonts w:ascii="Arial" w:hAnsi="Arial" w:cs="Arial"/>
          <w:b/>
        </w:rPr>
        <w:t>, RAN2</w:t>
      </w:r>
    </w:p>
    <w:p w14:paraId="342859A1" w14:textId="504A53AD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and RAN2</w:t>
      </w:r>
      <w:r w:rsidR="00F83DF3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7777777" w:rsidR="00AB65B5" w:rsidRPr="00490B92" w:rsidRDefault="00AB65B5" w:rsidP="00AB65B5">
      <w:pPr>
        <w:rPr>
          <w:rFonts w:ascii="Arial" w:hAnsi="Arial" w:cs="Arial"/>
          <w:bCs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505206F2" w14:textId="0432938E" w:rsidR="008D6D48" w:rsidRPr="00646F47" w:rsidRDefault="008D6D48" w:rsidP="008D6D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7EEC6" w14:textId="77777777" w:rsidR="009E496D" w:rsidRDefault="009E496D">
      <w:r>
        <w:separator/>
      </w:r>
    </w:p>
  </w:endnote>
  <w:endnote w:type="continuationSeparator" w:id="0">
    <w:p w14:paraId="5DBE1E8D" w14:textId="77777777" w:rsidR="009E496D" w:rsidRDefault="009E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9433" w14:textId="77777777" w:rsidR="009E496D" w:rsidRDefault="009E496D">
      <w:r>
        <w:separator/>
      </w:r>
    </w:p>
  </w:footnote>
  <w:footnote w:type="continuationSeparator" w:id="0">
    <w:p w14:paraId="45A01178" w14:textId="77777777" w:rsidR="009E496D" w:rsidRDefault="009E4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46F47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179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112</cp:revision>
  <cp:lastPrinted>2002-04-23T07:10:00Z</cp:lastPrinted>
  <dcterms:created xsi:type="dcterms:W3CDTF">2022-05-18T15:28:00Z</dcterms:created>
  <dcterms:modified xsi:type="dcterms:W3CDTF">2023-01-09T13:49:00Z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